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4B" w:rsidRDefault="00D252D0" w:rsidP="00FE286E">
      <w:pPr>
        <w:jc w:val="center"/>
      </w:pPr>
      <w:r>
        <w:t>How to log into Partner Portal</w:t>
      </w:r>
      <w:bookmarkStart w:id="0" w:name="_GoBack"/>
      <w:bookmarkEnd w:id="0"/>
    </w:p>
    <w:p w:rsidR="00FE286E" w:rsidRDefault="00FE286E">
      <w:r>
        <w:t>Creating a new password and logging in</w:t>
      </w:r>
    </w:p>
    <w:p w:rsidR="00FE286E" w:rsidRDefault="00FE286E" w:rsidP="00FE286E">
      <w:pPr>
        <w:pStyle w:val="ListParagraph"/>
        <w:numPr>
          <w:ilvl w:val="0"/>
          <w:numId w:val="1"/>
        </w:numPr>
      </w:pPr>
      <w:r>
        <w:t>Type in partnerportal.accfb.org to arrive at the new Welcome page.</w:t>
      </w:r>
    </w:p>
    <w:p w:rsidR="00FE286E" w:rsidRDefault="00FE286E" w:rsidP="00FE286E">
      <w:pPr>
        <w:pStyle w:val="ListParagraph"/>
        <w:numPr>
          <w:ilvl w:val="0"/>
          <w:numId w:val="1"/>
        </w:numPr>
      </w:pPr>
      <w:r>
        <w:t>Click “Forgot Password” below the Login button.</w:t>
      </w:r>
    </w:p>
    <w:p w:rsidR="00FE286E" w:rsidRDefault="00FE286E" w:rsidP="00FE286E">
      <w:pPr>
        <w:jc w:val="center"/>
      </w:pPr>
      <w:r>
        <w:rPr>
          <w:noProof/>
        </w:rPr>
        <w:drawing>
          <wp:inline distT="0" distB="0" distL="0" distR="0">
            <wp:extent cx="4273713" cy="3152775"/>
            <wp:effectExtent l="152400" t="152400" r="355600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p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613" cy="3169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286E" w:rsidRDefault="00FE286E" w:rsidP="00FE286E">
      <w:pPr>
        <w:pStyle w:val="ListParagraph"/>
        <w:numPr>
          <w:ilvl w:val="0"/>
          <w:numId w:val="1"/>
        </w:numPr>
      </w:pPr>
      <w:r>
        <w:t>Type in the e-mail address associated with your ACCFB account.</w:t>
      </w:r>
      <w:r w:rsidR="00FA5100">
        <w:t xml:space="preserve"> The system will send a link with next steps to the e-mail provided.</w:t>
      </w:r>
      <w:r>
        <w:t xml:space="preserve"> </w:t>
      </w:r>
    </w:p>
    <w:p w:rsidR="004D2EB6" w:rsidRDefault="004D2EB6" w:rsidP="004D2EB6">
      <w:pPr>
        <w:pStyle w:val="ListParagraph"/>
        <w:numPr>
          <w:ilvl w:val="1"/>
          <w:numId w:val="1"/>
        </w:numPr>
      </w:pPr>
      <w:r>
        <w:t>If you enter the wrong e-mail address, the following notification will appear. Check that you have entered the correct information. If you still receive this notification, contact your Agency Services Representative.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D2EB6" w:rsidTr="004D2EB6">
        <w:tc>
          <w:tcPr>
            <w:tcW w:w="5395" w:type="dxa"/>
            <w:vAlign w:val="center"/>
          </w:tcPr>
          <w:p w:rsidR="004D2EB6" w:rsidRDefault="004D2EB6" w:rsidP="004D2E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61FF27" wp14:editId="34866498">
                  <wp:extent cx="1782399" cy="2667000"/>
                  <wp:effectExtent l="152400" t="152400" r="370840" b="3619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ssword rese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53" cy="2685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:rsidR="004D2EB6" w:rsidRDefault="004D2EB6" w:rsidP="004D2E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408B5" wp14:editId="456ED049">
                  <wp:extent cx="1752045" cy="2667000"/>
                  <wp:effectExtent l="152400" t="152400" r="362585" b="3619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et erro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813" cy="270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4C8" w:rsidRDefault="004B14C8" w:rsidP="00FA5100">
      <w:pPr>
        <w:pStyle w:val="ListParagraph"/>
        <w:ind w:hanging="360"/>
        <w:jc w:val="center"/>
      </w:pPr>
    </w:p>
    <w:p w:rsidR="00FA5100" w:rsidRDefault="00FA5100" w:rsidP="00FA5100">
      <w:pPr>
        <w:pStyle w:val="ListParagraph"/>
        <w:numPr>
          <w:ilvl w:val="0"/>
          <w:numId w:val="1"/>
        </w:numPr>
      </w:pPr>
      <w:r>
        <w:t>Check your e-mail for a message from ACCFB Partner Portal.</w:t>
      </w:r>
    </w:p>
    <w:p w:rsidR="00FA5100" w:rsidRDefault="00FA5100" w:rsidP="00FA5100">
      <w:pPr>
        <w:pStyle w:val="ListParagraph"/>
      </w:pPr>
    </w:p>
    <w:p w:rsidR="00FA5100" w:rsidRDefault="00FE286E" w:rsidP="004D2EB6">
      <w:pPr>
        <w:pStyle w:val="ListParagraph"/>
        <w:jc w:val="center"/>
      </w:pPr>
      <w:r>
        <w:rPr>
          <w:noProof/>
        </w:rPr>
        <w:drawing>
          <wp:inline distT="0" distB="0" distL="0" distR="0" wp14:anchorId="5D9A395A" wp14:editId="00970F5C">
            <wp:extent cx="5835262" cy="1504950"/>
            <wp:effectExtent l="152400" t="152400" r="356235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ssword link e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390" cy="1511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2EB6" w:rsidRDefault="004D2EB6" w:rsidP="004D2EB6">
      <w:pPr>
        <w:pStyle w:val="ListParagraph"/>
        <w:jc w:val="center"/>
      </w:pPr>
    </w:p>
    <w:p w:rsidR="004D2EB6" w:rsidRDefault="00FA5100" w:rsidP="004D2EB6">
      <w:pPr>
        <w:pStyle w:val="ListParagraph"/>
        <w:numPr>
          <w:ilvl w:val="0"/>
          <w:numId w:val="1"/>
        </w:numPr>
      </w:pPr>
      <w:r>
        <w:t xml:space="preserve">Delete the randomly generated password provided by the system. Type in your </w:t>
      </w:r>
      <w:r w:rsidR="004D2EB6">
        <w:t>new password and hit Reset Password.</w:t>
      </w:r>
      <w:r w:rsidR="004D2EB6" w:rsidRPr="004D2EB6">
        <w:t xml:space="preserve"> </w:t>
      </w:r>
      <w:r w:rsidR="004D2EB6">
        <w:t>Click “Log in” or “Back to ACCFB Partner Portal” on the next page and enter your e-mail and new password to log 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D2EB6" w:rsidTr="004D2EB6">
        <w:tc>
          <w:tcPr>
            <w:tcW w:w="5395" w:type="dxa"/>
            <w:vAlign w:val="center"/>
          </w:tcPr>
          <w:p w:rsidR="004D2EB6" w:rsidRDefault="004D2EB6" w:rsidP="004D2E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AFCFB" wp14:editId="3B57F024">
                  <wp:extent cx="1895475" cy="3142683"/>
                  <wp:effectExtent l="152400" t="152400" r="352425" b="3625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ew passwor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933" cy="316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:rsidR="004D2EB6" w:rsidRDefault="004D2EB6" w:rsidP="004D2E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15079F" wp14:editId="69D22F9B">
                  <wp:extent cx="2753109" cy="1629002"/>
                  <wp:effectExtent l="152400" t="152400" r="371475" b="3714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ssword now rese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109" cy="162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EB6" w:rsidRDefault="004D2EB6" w:rsidP="004D2EB6">
      <w:pPr>
        <w:pStyle w:val="ListParagraph"/>
        <w:numPr>
          <w:ilvl w:val="0"/>
          <w:numId w:val="1"/>
        </w:numPr>
      </w:pPr>
      <w:r>
        <w:t>If you arrive on the Admin Dashboard, click on ACCFB Partner Portal on the top left corner of your screen to get to the home page.</w:t>
      </w:r>
    </w:p>
    <w:p w:rsidR="00FE286E" w:rsidRDefault="00FE286E" w:rsidP="00FE286E">
      <w:pPr>
        <w:jc w:val="center"/>
      </w:pPr>
      <w:r>
        <w:rPr>
          <w:noProof/>
        </w:rPr>
        <w:drawing>
          <wp:inline distT="0" distB="0" distL="0" distR="0" wp14:anchorId="41C3FE6D" wp14:editId="1704675A">
            <wp:extent cx="3334215" cy="628738"/>
            <wp:effectExtent l="152400" t="152400" r="36195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 p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628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E286E" w:rsidSect="00FE2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FC9"/>
    <w:multiLevelType w:val="hybridMultilevel"/>
    <w:tmpl w:val="52D4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E"/>
    <w:rsid w:val="000520E5"/>
    <w:rsid w:val="004B14C8"/>
    <w:rsid w:val="004D2EB6"/>
    <w:rsid w:val="009C670B"/>
    <w:rsid w:val="00D252D0"/>
    <w:rsid w:val="00FA5100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6648"/>
  <w15:chartTrackingRefBased/>
  <w15:docId w15:val="{F4BEC471-3797-4571-BEB6-5169A75B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6E"/>
    <w:pPr>
      <w:ind w:left="720"/>
      <w:contextualSpacing/>
    </w:pPr>
  </w:style>
  <w:style w:type="table" w:styleId="TableGrid">
    <w:name w:val="Table Grid"/>
    <w:basedOn w:val="TableNormal"/>
    <w:uiPriority w:val="39"/>
    <w:rsid w:val="004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Mertz</dc:creator>
  <cp:keywords/>
  <dc:description/>
  <cp:lastModifiedBy>Hailee Mertz</cp:lastModifiedBy>
  <cp:revision>2</cp:revision>
  <dcterms:created xsi:type="dcterms:W3CDTF">2018-10-16T13:52:00Z</dcterms:created>
  <dcterms:modified xsi:type="dcterms:W3CDTF">2018-10-22T22:48:00Z</dcterms:modified>
</cp:coreProperties>
</file>